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6D" w:rsidRPr="00A6096D" w:rsidRDefault="00A6096D" w:rsidP="00A6096D">
      <w:pPr>
        <w:pStyle w:val="Heading2"/>
        <w:jc w:val="center"/>
        <w:rPr>
          <w:rFonts w:ascii="Times New Roman" w:hAnsi="Times New Roman" w:cs="Times New Roman"/>
          <w:i/>
          <w:sz w:val="28"/>
          <w:szCs w:val="28"/>
        </w:rPr>
      </w:pPr>
      <w:r w:rsidRPr="00A6096D">
        <w:rPr>
          <w:rFonts w:ascii="Times New Roman" w:hAnsi="Times New Roman" w:cs="Times New Roman"/>
          <w:i/>
          <w:sz w:val="28"/>
          <w:szCs w:val="28"/>
        </w:rPr>
        <w:t>Alligator River</w:t>
      </w:r>
    </w:p>
    <w:p w:rsidR="00A6096D" w:rsidRPr="00A6096D" w:rsidRDefault="00A6096D" w:rsidP="00A6096D">
      <w:pPr>
        <w:pStyle w:val="NormalWeb"/>
        <w:rPr>
          <w:b/>
        </w:rPr>
      </w:pPr>
      <w:r w:rsidRPr="00A6096D">
        <w:rPr>
          <w:b/>
        </w:rPr>
        <w:t>Aims</w:t>
      </w:r>
    </w:p>
    <w:p w:rsidR="00A6096D" w:rsidRPr="00A6096D" w:rsidRDefault="00A6096D" w:rsidP="00A6096D">
      <w:pPr>
        <w:pStyle w:val="NormalWeb"/>
        <w:rPr>
          <w:b/>
        </w:rPr>
      </w:pPr>
      <w:r w:rsidRPr="00A6096D">
        <w:rPr>
          <w:b/>
        </w:rPr>
        <w:t xml:space="preserve">To help you realize the different perceptions, values and attitudes people have even on common, everyday happenings. You will learn about the difficulties in finding consensus about value judgments and explore the reasons why we see people differently. </w:t>
      </w:r>
    </w:p>
    <w:p w:rsidR="00A6096D" w:rsidRPr="00A6096D" w:rsidRDefault="00A6096D" w:rsidP="00A6096D">
      <w:pPr>
        <w:pStyle w:val="NormalWeb"/>
        <w:rPr>
          <w:b/>
        </w:rPr>
      </w:pPr>
      <w:r w:rsidRPr="00A6096D">
        <w:rPr>
          <w:b/>
        </w:rPr>
        <w:t>DIRECTIONS:</w:t>
      </w:r>
    </w:p>
    <w:p w:rsidR="00A6096D" w:rsidRPr="00A6096D" w:rsidRDefault="00A6096D" w:rsidP="00A6096D">
      <w:pPr>
        <w:pStyle w:val="NormalWeb"/>
        <w:numPr>
          <w:ilvl w:val="0"/>
          <w:numId w:val="1"/>
        </w:numPr>
        <w:rPr>
          <w:b/>
        </w:rPr>
      </w:pPr>
      <w:r w:rsidRPr="00A6096D">
        <w:rPr>
          <w:b/>
        </w:rPr>
        <w:t>Read the Alligator River Story.</w:t>
      </w:r>
    </w:p>
    <w:p w:rsidR="00A6096D" w:rsidRPr="00A6096D" w:rsidRDefault="00A6096D" w:rsidP="00A6096D">
      <w:pPr>
        <w:pStyle w:val="NormalWeb"/>
        <w:numPr>
          <w:ilvl w:val="0"/>
          <w:numId w:val="1"/>
        </w:numPr>
        <w:rPr>
          <w:b/>
        </w:rPr>
      </w:pPr>
      <w:r w:rsidRPr="00A6096D">
        <w:rPr>
          <w:b/>
          <w:bCs/>
        </w:rPr>
        <w:t>After reading the story (</w:t>
      </w:r>
      <w:r w:rsidRPr="00800E46">
        <w:rPr>
          <w:b/>
          <w:bCs/>
          <w:color w:val="C00000"/>
          <w:u w:val="thick"/>
        </w:rPr>
        <w:t>and without any discussion with your peers</w:t>
      </w:r>
      <w:r w:rsidRPr="00A6096D">
        <w:rPr>
          <w:b/>
          <w:bCs/>
        </w:rPr>
        <w:t xml:space="preserve">) rank the five characters in the story beginning with who you consider to be the most offensive </w:t>
      </w:r>
      <w:r>
        <w:rPr>
          <w:b/>
          <w:bCs/>
        </w:rPr>
        <w:t xml:space="preserve">(worst) </w:t>
      </w:r>
      <w:r w:rsidRPr="00A6096D">
        <w:rPr>
          <w:b/>
          <w:bCs/>
        </w:rPr>
        <w:t xml:space="preserve">and end with the one you consider to be the least objectionable. That is, the character that seems to be the most reprehensible </w:t>
      </w:r>
      <w:r w:rsidR="00EE6D2B">
        <w:rPr>
          <w:b/>
          <w:bCs/>
        </w:rPr>
        <w:t xml:space="preserve">(WORST) </w:t>
      </w:r>
      <w:r w:rsidRPr="00A6096D">
        <w:rPr>
          <w:b/>
          <w:bCs/>
        </w:rPr>
        <w:t xml:space="preserve">to you, should be entered first, in the list following the story, then the second most reprehensible and so on, with the least reprehensible or objectionable character being entered in the fifth space. </w:t>
      </w:r>
    </w:p>
    <w:p w:rsidR="00A6096D" w:rsidRPr="00A6096D" w:rsidRDefault="00A6096D" w:rsidP="00A6096D">
      <w:pPr>
        <w:pStyle w:val="NormalWeb"/>
        <w:numPr>
          <w:ilvl w:val="0"/>
          <w:numId w:val="1"/>
        </w:numPr>
        <w:rPr>
          <w:b/>
        </w:rPr>
      </w:pPr>
      <w:r w:rsidRPr="00A6096D">
        <w:rPr>
          <w:b/>
          <w:bCs/>
        </w:rPr>
        <w:t xml:space="preserve">Write down alongside your rankings, the reasons as to why you ranked the characters in the way that you did. </w:t>
      </w:r>
    </w:p>
    <w:p w:rsidR="00EE6D2B" w:rsidRDefault="00EE6D2B" w:rsidP="00A6096D">
      <w:pPr>
        <w:pStyle w:val="NormalWeb"/>
        <w:rPr>
          <w:b/>
        </w:rPr>
      </w:pPr>
    </w:p>
    <w:p w:rsidR="00A6096D" w:rsidRPr="00A6096D" w:rsidRDefault="00A6096D" w:rsidP="00A6096D">
      <w:pPr>
        <w:pStyle w:val="NormalWeb"/>
        <w:rPr>
          <w:b/>
        </w:rPr>
      </w:pPr>
      <w:r w:rsidRPr="00A6096D">
        <w:rPr>
          <w:b/>
        </w:rPr>
        <w:t xml:space="preserve">Read the Alligator River story: </w:t>
      </w:r>
    </w:p>
    <w:p w:rsidR="00A6096D" w:rsidRPr="00A6096D" w:rsidRDefault="00A6096D" w:rsidP="00A6096D">
      <w:pPr>
        <w:pStyle w:val="NormalWeb"/>
        <w:rPr>
          <w:b/>
          <w:sz w:val="26"/>
          <w:szCs w:val="26"/>
        </w:rPr>
      </w:pPr>
      <w:r w:rsidRPr="00A6096D">
        <w:rPr>
          <w:b/>
          <w:sz w:val="26"/>
          <w:szCs w:val="26"/>
        </w:rPr>
        <w:t xml:space="preserve">"Once upon a time there was a woman named </w:t>
      </w:r>
      <w:r w:rsidRPr="00A6096D">
        <w:rPr>
          <w:b/>
          <w:i/>
          <w:smallCaps/>
          <w:sz w:val="26"/>
          <w:szCs w:val="26"/>
        </w:rPr>
        <w:t>Abigail</w:t>
      </w:r>
      <w:r w:rsidRPr="00A6096D">
        <w:rPr>
          <w:b/>
          <w:sz w:val="26"/>
          <w:szCs w:val="26"/>
        </w:rPr>
        <w:t xml:space="preserve"> who was in love with a man named </w:t>
      </w:r>
      <w:r w:rsidRPr="00A6096D">
        <w:rPr>
          <w:b/>
          <w:i/>
          <w:smallCaps/>
          <w:sz w:val="26"/>
          <w:szCs w:val="26"/>
        </w:rPr>
        <w:t>Gregory</w:t>
      </w:r>
      <w:r w:rsidRPr="00A6096D">
        <w:rPr>
          <w:b/>
          <w:sz w:val="26"/>
          <w:szCs w:val="26"/>
        </w:rPr>
        <w:t xml:space="preserve">. Gregory lived on the shore of a river. Abigail lived on the opposite shore of the river. The river that separated the two lovers was teeming with man-eating alligators. Abigail wanted to cross the river to be with Gregory. Unfortunately, the bridge had been washed away by a heavy storm the previous evening. </w:t>
      </w:r>
    </w:p>
    <w:p w:rsidR="00A6096D" w:rsidRPr="00A6096D" w:rsidRDefault="00A6096D" w:rsidP="00A6096D">
      <w:pPr>
        <w:pStyle w:val="NormalWeb"/>
        <w:rPr>
          <w:b/>
          <w:sz w:val="26"/>
          <w:szCs w:val="26"/>
        </w:rPr>
      </w:pPr>
      <w:r w:rsidRPr="00A6096D">
        <w:rPr>
          <w:b/>
          <w:sz w:val="26"/>
          <w:szCs w:val="26"/>
        </w:rPr>
        <w:t xml:space="preserve">"So she went to ask </w:t>
      </w:r>
      <w:r w:rsidRPr="00A6096D">
        <w:rPr>
          <w:b/>
          <w:i/>
          <w:smallCaps/>
          <w:sz w:val="26"/>
          <w:szCs w:val="26"/>
        </w:rPr>
        <w:t>Sinbad</w:t>
      </w:r>
      <w:r w:rsidRPr="00A6096D">
        <w:rPr>
          <w:b/>
          <w:sz w:val="26"/>
          <w:szCs w:val="26"/>
        </w:rPr>
        <w:t xml:space="preserve">, a riverboat captain, to take her across. He said he would be glad to if she would consent to go to bed with him before he takes her across. She promptly refused and went to a friend named </w:t>
      </w:r>
      <w:r w:rsidRPr="00A6096D">
        <w:rPr>
          <w:b/>
          <w:i/>
          <w:smallCaps/>
          <w:sz w:val="26"/>
          <w:szCs w:val="26"/>
        </w:rPr>
        <w:t>Ivan</w:t>
      </w:r>
      <w:r w:rsidRPr="00A6096D">
        <w:rPr>
          <w:b/>
          <w:sz w:val="26"/>
          <w:szCs w:val="26"/>
        </w:rPr>
        <w:t xml:space="preserve"> to explain her plight. Ivan did not want to be involved at all in the situation. </w:t>
      </w:r>
    </w:p>
    <w:p w:rsidR="00A6096D" w:rsidRPr="00A6096D" w:rsidRDefault="00A6096D" w:rsidP="00A6096D">
      <w:pPr>
        <w:pStyle w:val="NormalWeb"/>
        <w:rPr>
          <w:b/>
          <w:sz w:val="26"/>
          <w:szCs w:val="26"/>
        </w:rPr>
      </w:pPr>
      <w:r w:rsidRPr="00A6096D">
        <w:rPr>
          <w:b/>
          <w:sz w:val="26"/>
          <w:szCs w:val="26"/>
        </w:rPr>
        <w:t xml:space="preserve">"Abigail felt her only alternative was to accept Sinbad's terms. Sinbad fulfilled his promise to Abigail and delivered her into the arms of Gregory. </w:t>
      </w:r>
    </w:p>
    <w:p w:rsidR="00A6096D" w:rsidRPr="00A6096D" w:rsidRDefault="00A6096D" w:rsidP="00A6096D">
      <w:pPr>
        <w:pStyle w:val="NormalWeb"/>
        <w:rPr>
          <w:b/>
          <w:sz w:val="26"/>
          <w:szCs w:val="26"/>
        </w:rPr>
      </w:pPr>
      <w:r w:rsidRPr="00A6096D">
        <w:rPr>
          <w:b/>
          <w:sz w:val="26"/>
          <w:szCs w:val="26"/>
        </w:rPr>
        <w:t xml:space="preserve">"When she told Gregory about her amorous escapade in order to cross the river, Gregory cast her aside with disdain. Heartsick and dejected, Abigail turned to </w:t>
      </w:r>
      <w:r w:rsidRPr="00A6096D">
        <w:rPr>
          <w:b/>
          <w:i/>
          <w:smallCaps/>
          <w:sz w:val="26"/>
          <w:szCs w:val="26"/>
        </w:rPr>
        <w:t xml:space="preserve">Slug </w:t>
      </w:r>
      <w:r w:rsidRPr="00A6096D">
        <w:rPr>
          <w:b/>
          <w:sz w:val="26"/>
          <w:szCs w:val="26"/>
        </w:rPr>
        <w:t xml:space="preserve">with her tale of woe. Slug, feeling compassion for Abigail, sought out Gregory and beat him brutally. Abigail was happy to see Gregory getting his due. As the sun sets on the horizon, we hear Abigail laughing at Gregory." </w:t>
      </w:r>
    </w:p>
    <w:p w:rsidR="00A6096D" w:rsidRPr="00A6096D" w:rsidRDefault="00A6096D" w:rsidP="00A6096D">
      <w:pPr>
        <w:rPr>
          <w:b/>
        </w:rPr>
      </w:pPr>
    </w:p>
    <w:tbl>
      <w:tblPr>
        <w:tblStyle w:val="TableGrid"/>
        <w:tblW w:w="0" w:type="auto"/>
        <w:tblLook w:val="01E0"/>
      </w:tblPr>
      <w:tblGrid>
        <w:gridCol w:w="1188"/>
        <w:gridCol w:w="1620"/>
        <w:gridCol w:w="5714"/>
      </w:tblGrid>
      <w:tr w:rsidR="00A6096D" w:rsidRPr="00A6096D" w:rsidTr="00A6096D">
        <w:tc>
          <w:tcPr>
            <w:tcW w:w="1188" w:type="dxa"/>
          </w:tcPr>
          <w:p w:rsidR="00A6096D" w:rsidRPr="00A6096D" w:rsidRDefault="00A6096D" w:rsidP="00A6096D">
            <w:pPr>
              <w:jc w:val="center"/>
              <w:rPr>
                <w:b/>
              </w:rPr>
            </w:pPr>
            <w:r w:rsidRPr="00A6096D">
              <w:rPr>
                <w:b/>
              </w:rPr>
              <w:t>Rank</w:t>
            </w:r>
          </w:p>
        </w:tc>
        <w:tc>
          <w:tcPr>
            <w:tcW w:w="1620" w:type="dxa"/>
          </w:tcPr>
          <w:p w:rsidR="00A6096D" w:rsidRPr="00A6096D" w:rsidRDefault="00A6096D" w:rsidP="00A6096D">
            <w:pPr>
              <w:jc w:val="center"/>
              <w:rPr>
                <w:b/>
              </w:rPr>
            </w:pPr>
            <w:r w:rsidRPr="00A6096D">
              <w:rPr>
                <w:b/>
              </w:rPr>
              <w:t>Name</w:t>
            </w:r>
          </w:p>
        </w:tc>
        <w:tc>
          <w:tcPr>
            <w:tcW w:w="5714" w:type="dxa"/>
          </w:tcPr>
          <w:p w:rsidR="00A6096D" w:rsidRPr="00A6096D" w:rsidRDefault="00A6096D" w:rsidP="00A6096D">
            <w:pPr>
              <w:jc w:val="center"/>
              <w:rPr>
                <w:b/>
              </w:rPr>
            </w:pPr>
            <w:r w:rsidRPr="00A6096D">
              <w:rPr>
                <w:b/>
              </w:rPr>
              <w:t>Reasons</w:t>
            </w:r>
          </w:p>
        </w:tc>
      </w:tr>
      <w:tr w:rsidR="00A6096D" w:rsidRPr="00A6096D" w:rsidTr="00A6096D">
        <w:tc>
          <w:tcPr>
            <w:tcW w:w="1188" w:type="dxa"/>
          </w:tcPr>
          <w:p w:rsidR="00A6096D" w:rsidRDefault="00A6096D" w:rsidP="00A6096D">
            <w:pPr>
              <w:jc w:val="center"/>
              <w:rPr>
                <w:b/>
              </w:rPr>
            </w:pPr>
            <w:r w:rsidRPr="00A6096D">
              <w:rPr>
                <w:b/>
              </w:rPr>
              <w:t>First</w:t>
            </w: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Pr="00A6096D" w:rsidRDefault="00A6096D" w:rsidP="00A6096D">
            <w:pPr>
              <w:jc w:val="center"/>
              <w:rPr>
                <w:b/>
              </w:rPr>
            </w:pPr>
          </w:p>
        </w:tc>
        <w:tc>
          <w:tcPr>
            <w:tcW w:w="1620" w:type="dxa"/>
          </w:tcPr>
          <w:p w:rsidR="00A6096D" w:rsidRPr="00A6096D" w:rsidRDefault="00A6096D" w:rsidP="00A6096D">
            <w:pPr>
              <w:jc w:val="center"/>
              <w:rPr>
                <w:b/>
              </w:rPr>
            </w:pPr>
          </w:p>
        </w:tc>
        <w:tc>
          <w:tcPr>
            <w:tcW w:w="5714" w:type="dxa"/>
          </w:tcPr>
          <w:p w:rsidR="00A6096D" w:rsidRPr="00A6096D" w:rsidRDefault="00A6096D" w:rsidP="00A6096D">
            <w:pPr>
              <w:jc w:val="center"/>
              <w:rPr>
                <w:b/>
              </w:rPr>
            </w:pPr>
          </w:p>
          <w:p w:rsidR="00A6096D" w:rsidRPr="00A6096D" w:rsidRDefault="00A6096D" w:rsidP="00A6096D">
            <w:pPr>
              <w:jc w:val="center"/>
              <w:rPr>
                <w:b/>
              </w:rPr>
            </w:pPr>
          </w:p>
        </w:tc>
      </w:tr>
      <w:tr w:rsidR="00A6096D" w:rsidRPr="00A6096D" w:rsidTr="00A6096D">
        <w:tc>
          <w:tcPr>
            <w:tcW w:w="1188" w:type="dxa"/>
          </w:tcPr>
          <w:p w:rsidR="00A6096D" w:rsidRDefault="00A6096D" w:rsidP="00A6096D">
            <w:pPr>
              <w:jc w:val="center"/>
              <w:rPr>
                <w:b/>
              </w:rPr>
            </w:pPr>
            <w:r w:rsidRPr="00A6096D">
              <w:rPr>
                <w:b/>
              </w:rPr>
              <w:t>Second</w:t>
            </w: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Pr="00A6096D" w:rsidRDefault="00A6096D" w:rsidP="00A6096D">
            <w:pPr>
              <w:jc w:val="center"/>
              <w:rPr>
                <w:b/>
              </w:rPr>
            </w:pPr>
          </w:p>
        </w:tc>
        <w:tc>
          <w:tcPr>
            <w:tcW w:w="1620" w:type="dxa"/>
          </w:tcPr>
          <w:p w:rsidR="00A6096D" w:rsidRPr="00A6096D" w:rsidRDefault="00A6096D" w:rsidP="00A6096D">
            <w:pPr>
              <w:jc w:val="center"/>
              <w:rPr>
                <w:b/>
              </w:rPr>
            </w:pPr>
          </w:p>
        </w:tc>
        <w:tc>
          <w:tcPr>
            <w:tcW w:w="5714" w:type="dxa"/>
          </w:tcPr>
          <w:p w:rsidR="00A6096D" w:rsidRPr="00A6096D" w:rsidRDefault="00A6096D" w:rsidP="00A6096D">
            <w:pPr>
              <w:jc w:val="center"/>
              <w:rPr>
                <w:b/>
              </w:rPr>
            </w:pPr>
          </w:p>
          <w:p w:rsidR="00A6096D" w:rsidRPr="00A6096D" w:rsidRDefault="00A6096D" w:rsidP="00A6096D">
            <w:pPr>
              <w:jc w:val="center"/>
              <w:rPr>
                <w:b/>
              </w:rPr>
            </w:pPr>
          </w:p>
        </w:tc>
      </w:tr>
      <w:tr w:rsidR="00A6096D" w:rsidRPr="00A6096D" w:rsidTr="00A6096D">
        <w:tc>
          <w:tcPr>
            <w:tcW w:w="1188" w:type="dxa"/>
          </w:tcPr>
          <w:p w:rsidR="00A6096D" w:rsidRDefault="00A6096D" w:rsidP="00A6096D">
            <w:pPr>
              <w:jc w:val="center"/>
              <w:rPr>
                <w:b/>
              </w:rPr>
            </w:pPr>
            <w:r w:rsidRPr="00A6096D">
              <w:rPr>
                <w:b/>
              </w:rPr>
              <w:t>Third</w:t>
            </w: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Pr="00A6096D" w:rsidRDefault="00A6096D" w:rsidP="00A6096D">
            <w:pPr>
              <w:jc w:val="center"/>
              <w:rPr>
                <w:b/>
              </w:rPr>
            </w:pPr>
          </w:p>
        </w:tc>
        <w:tc>
          <w:tcPr>
            <w:tcW w:w="1620" w:type="dxa"/>
          </w:tcPr>
          <w:p w:rsidR="00A6096D" w:rsidRPr="00A6096D" w:rsidRDefault="00A6096D" w:rsidP="00A6096D">
            <w:pPr>
              <w:jc w:val="center"/>
              <w:rPr>
                <w:b/>
              </w:rPr>
            </w:pPr>
          </w:p>
        </w:tc>
        <w:tc>
          <w:tcPr>
            <w:tcW w:w="5714" w:type="dxa"/>
          </w:tcPr>
          <w:p w:rsidR="00A6096D" w:rsidRPr="00A6096D" w:rsidRDefault="00A6096D" w:rsidP="00A6096D">
            <w:pPr>
              <w:jc w:val="center"/>
              <w:rPr>
                <w:b/>
              </w:rPr>
            </w:pPr>
          </w:p>
          <w:p w:rsidR="00A6096D" w:rsidRPr="00A6096D" w:rsidRDefault="00A6096D" w:rsidP="00A6096D">
            <w:pPr>
              <w:jc w:val="center"/>
              <w:rPr>
                <w:b/>
              </w:rPr>
            </w:pPr>
          </w:p>
        </w:tc>
      </w:tr>
      <w:tr w:rsidR="00A6096D" w:rsidRPr="00A6096D" w:rsidTr="00A6096D">
        <w:tc>
          <w:tcPr>
            <w:tcW w:w="1188" w:type="dxa"/>
          </w:tcPr>
          <w:p w:rsidR="00A6096D" w:rsidRDefault="00A6096D" w:rsidP="00A6096D">
            <w:pPr>
              <w:jc w:val="center"/>
              <w:rPr>
                <w:b/>
              </w:rPr>
            </w:pPr>
            <w:r w:rsidRPr="00A6096D">
              <w:rPr>
                <w:b/>
              </w:rPr>
              <w:t>Fourth</w:t>
            </w: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Pr="00A6096D" w:rsidRDefault="00A6096D" w:rsidP="00A6096D">
            <w:pPr>
              <w:jc w:val="center"/>
              <w:rPr>
                <w:b/>
              </w:rPr>
            </w:pPr>
          </w:p>
        </w:tc>
        <w:tc>
          <w:tcPr>
            <w:tcW w:w="1620" w:type="dxa"/>
          </w:tcPr>
          <w:p w:rsidR="00A6096D" w:rsidRPr="00A6096D" w:rsidRDefault="00A6096D" w:rsidP="00A6096D">
            <w:pPr>
              <w:jc w:val="center"/>
              <w:rPr>
                <w:b/>
              </w:rPr>
            </w:pPr>
          </w:p>
        </w:tc>
        <w:tc>
          <w:tcPr>
            <w:tcW w:w="5714" w:type="dxa"/>
          </w:tcPr>
          <w:p w:rsidR="00A6096D" w:rsidRPr="00A6096D" w:rsidRDefault="00A6096D" w:rsidP="00A6096D">
            <w:pPr>
              <w:jc w:val="center"/>
              <w:rPr>
                <w:b/>
              </w:rPr>
            </w:pPr>
          </w:p>
          <w:p w:rsidR="00A6096D" w:rsidRPr="00A6096D" w:rsidRDefault="00A6096D" w:rsidP="00A6096D">
            <w:pPr>
              <w:jc w:val="center"/>
              <w:rPr>
                <w:b/>
              </w:rPr>
            </w:pPr>
          </w:p>
        </w:tc>
      </w:tr>
      <w:tr w:rsidR="00A6096D" w:rsidRPr="00A6096D" w:rsidTr="00A6096D">
        <w:tc>
          <w:tcPr>
            <w:tcW w:w="1188" w:type="dxa"/>
          </w:tcPr>
          <w:p w:rsidR="00A6096D" w:rsidRDefault="00A6096D" w:rsidP="00A6096D">
            <w:pPr>
              <w:jc w:val="center"/>
              <w:rPr>
                <w:b/>
              </w:rPr>
            </w:pPr>
            <w:r w:rsidRPr="00A6096D">
              <w:rPr>
                <w:b/>
              </w:rPr>
              <w:t>Fifth</w:t>
            </w: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Default="00A6096D" w:rsidP="00A6096D">
            <w:pPr>
              <w:jc w:val="center"/>
              <w:rPr>
                <w:b/>
              </w:rPr>
            </w:pPr>
          </w:p>
          <w:p w:rsidR="00A6096D" w:rsidRPr="00A6096D" w:rsidRDefault="00A6096D" w:rsidP="00A6096D">
            <w:pPr>
              <w:jc w:val="center"/>
              <w:rPr>
                <w:b/>
              </w:rPr>
            </w:pPr>
          </w:p>
        </w:tc>
        <w:tc>
          <w:tcPr>
            <w:tcW w:w="1620" w:type="dxa"/>
          </w:tcPr>
          <w:p w:rsidR="00A6096D" w:rsidRPr="00A6096D" w:rsidRDefault="00A6096D" w:rsidP="00A6096D">
            <w:pPr>
              <w:jc w:val="center"/>
              <w:rPr>
                <w:b/>
              </w:rPr>
            </w:pPr>
          </w:p>
        </w:tc>
        <w:tc>
          <w:tcPr>
            <w:tcW w:w="5714" w:type="dxa"/>
          </w:tcPr>
          <w:p w:rsidR="00A6096D" w:rsidRPr="00A6096D" w:rsidRDefault="00A6096D" w:rsidP="00A6096D">
            <w:pPr>
              <w:jc w:val="center"/>
              <w:rPr>
                <w:b/>
              </w:rPr>
            </w:pPr>
          </w:p>
          <w:p w:rsidR="00A6096D" w:rsidRPr="00A6096D" w:rsidRDefault="00A6096D" w:rsidP="00A6096D">
            <w:pPr>
              <w:jc w:val="center"/>
              <w:rPr>
                <w:b/>
              </w:rPr>
            </w:pPr>
          </w:p>
        </w:tc>
      </w:tr>
    </w:tbl>
    <w:p w:rsidR="00A6096D" w:rsidRPr="00A6096D" w:rsidRDefault="00A6096D" w:rsidP="00A6096D">
      <w:pPr>
        <w:rPr>
          <w:b/>
        </w:rPr>
      </w:pPr>
    </w:p>
    <w:p w:rsidR="00A6096D" w:rsidRDefault="00A6096D" w:rsidP="00A6096D">
      <w:pPr>
        <w:rPr>
          <w:b/>
        </w:rPr>
      </w:pPr>
    </w:p>
    <w:p w:rsidR="00A6096D" w:rsidRDefault="00A6096D" w:rsidP="00A6096D">
      <w:pPr>
        <w:rPr>
          <w:b/>
        </w:rPr>
      </w:pPr>
    </w:p>
    <w:p w:rsidR="00A6096D" w:rsidRDefault="00A6096D" w:rsidP="00A6096D">
      <w:pPr>
        <w:rPr>
          <w:b/>
        </w:rPr>
      </w:pPr>
    </w:p>
    <w:p w:rsidR="00A6096D" w:rsidRDefault="00A6096D" w:rsidP="00A6096D">
      <w:pPr>
        <w:rPr>
          <w:b/>
        </w:rPr>
      </w:pPr>
    </w:p>
    <w:p w:rsidR="00A6096D" w:rsidRDefault="00A6096D" w:rsidP="00A6096D">
      <w:pPr>
        <w:rPr>
          <w:b/>
        </w:rPr>
      </w:pPr>
    </w:p>
    <w:sectPr w:rsidR="00A6096D" w:rsidSect="009B12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3F4"/>
    <w:multiLevelType w:val="hybridMultilevel"/>
    <w:tmpl w:val="E8AA4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4448E1"/>
    <w:multiLevelType w:val="hybridMultilevel"/>
    <w:tmpl w:val="6BFE8D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6096D"/>
    <w:rsid w:val="003367BD"/>
    <w:rsid w:val="004775EE"/>
    <w:rsid w:val="00521BA2"/>
    <w:rsid w:val="00563DE3"/>
    <w:rsid w:val="0063755B"/>
    <w:rsid w:val="006D03DE"/>
    <w:rsid w:val="00700242"/>
    <w:rsid w:val="00800E46"/>
    <w:rsid w:val="00842C88"/>
    <w:rsid w:val="009B12F5"/>
    <w:rsid w:val="00A6096D"/>
    <w:rsid w:val="00C530C2"/>
    <w:rsid w:val="00CF136F"/>
    <w:rsid w:val="00DA69BE"/>
    <w:rsid w:val="00EE6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6D"/>
    <w:rPr>
      <w:rFonts w:ascii="Times New Roman" w:eastAsia="Times New Roman" w:hAnsi="Times New Roman" w:cs="Times New Roman"/>
      <w:sz w:val="24"/>
      <w:szCs w:val="24"/>
      <w:lang w:val="en-GB" w:eastAsia="en-GB"/>
    </w:rPr>
  </w:style>
  <w:style w:type="paragraph" w:styleId="Heading2">
    <w:name w:val="heading 2"/>
    <w:basedOn w:val="Normal"/>
    <w:link w:val="Heading2Char"/>
    <w:qFormat/>
    <w:rsid w:val="00A6096D"/>
    <w:pPr>
      <w:spacing w:before="100" w:beforeAutospacing="1" w:after="80"/>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096D"/>
    <w:rPr>
      <w:rFonts w:ascii="Arial" w:eastAsia="Times New Roman" w:hAnsi="Arial" w:cs="Arial"/>
      <w:b/>
      <w:bCs/>
      <w:color w:val="000000"/>
      <w:sz w:val="24"/>
      <w:szCs w:val="24"/>
      <w:lang w:val="en-GB" w:eastAsia="en-GB"/>
    </w:rPr>
  </w:style>
  <w:style w:type="paragraph" w:styleId="NormalWeb">
    <w:name w:val="Normal (Web)"/>
    <w:basedOn w:val="Normal"/>
    <w:rsid w:val="00A6096D"/>
    <w:pPr>
      <w:spacing w:after="200"/>
    </w:pPr>
    <w:rPr>
      <w:color w:val="000000"/>
    </w:rPr>
  </w:style>
  <w:style w:type="table" w:styleId="TableGrid">
    <w:name w:val="Table Grid"/>
    <w:basedOn w:val="TableNormal"/>
    <w:rsid w:val="00A6096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KDF</cp:lastModifiedBy>
  <cp:revision>7</cp:revision>
  <cp:lastPrinted>2011-12-09T15:47:00Z</cp:lastPrinted>
  <dcterms:created xsi:type="dcterms:W3CDTF">2011-09-26T01:52:00Z</dcterms:created>
  <dcterms:modified xsi:type="dcterms:W3CDTF">2017-09-06T21:32:00Z</dcterms:modified>
</cp:coreProperties>
</file>